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附件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中国中医科学院中国医史文献研究所2022年公开招聘应届毕业生报名登记表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（手机）</w:t>
            </w:r>
          </w:p>
          <w:p>
            <w:pPr>
              <w:spacing w:line="288" w:lineRule="auto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社会实践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或 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  奖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价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</w:tr>
    </w:tbl>
    <w:p>
      <w:pPr>
        <w:rPr>
          <w:color w:val="000000"/>
          <w:sz w:val="24"/>
        </w:rPr>
      </w:pPr>
    </w:p>
    <w:p>
      <w:pPr>
        <w:ind w:left="720" w:hanging="720" w:hangingChars="3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color w:val="000000"/>
          <w:sz w:val="24"/>
        </w:rPr>
        <w:t>注：上述内容请填写完备，包括照片，不要随意改变格式。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032A0"/>
    <w:rsid w:val="57C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2022-04-25T08:04:00Z</dcterms:created>
  <dc:creator>简单</dc:creator>
  <cp:lastModifiedBy>简单</cp:lastModifiedBy>
  <dcterms:modified xsi:type="dcterms:W3CDTF">2022-04-25T08:04:18Z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8F2D3F82A4614726833D4C3C5B1F2C97</vt:lpwstr>
  </property>
</Properties>
</file>