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20" w:rsidRDefault="00562836">
      <w:pPr>
        <w:spacing w:line="560" w:lineRule="exact"/>
        <w:jc w:val="center"/>
        <w:rPr>
          <w:rStyle w:val="aa"/>
          <w:rFonts w:ascii="方正小标宋简体" w:eastAsia="方正小标宋简体" w:hAnsi="方正小标宋简体" w:cs="方正小标宋简体"/>
          <w:b w:val="0"/>
          <w:bCs/>
          <w:spacing w:val="8"/>
          <w:sz w:val="40"/>
          <w:szCs w:val="40"/>
          <w:shd w:val="clear" w:color="auto" w:fill="FFFFFF"/>
        </w:rPr>
      </w:pPr>
      <w:r>
        <w:rPr>
          <w:rStyle w:val="aa"/>
          <w:rFonts w:ascii="方正小标宋简体" w:eastAsia="方正小标宋简体" w:hAnsi="方正小标宋简体" w:cs="方正小标宋简体" w:hint="eastAsia"/>
          <w:b w:val="0"/>
          <w:bCs/>
          <w:spacing w:val="8"/>
          <w:sz w:val="40"/>
          <w:szCs w:val="40"/>
          <w:shd w:val="clear" w:color="auto" w:fill="FFFFFF"/>
        </w:rPr>
        <w:t>中国中医科学院中国医史文献研究所</w:t>
      </w:r>
    </w:p>
    <w:p w:rsidR="00687020" w:rsidRDefault="00562836">
      <w:pPr>
        <w:spacing w:line="560" w:lineRule="exact"/>
        <w:jc w:val="center"/>
        <w:rPr>
          <w:rStyle w:val="aa"/>
          <w:rFonts w:ascii="方正小标宋简体" w:eastAsia="方正小标宋简体" w:hAnsi="方正小标宋简体" w:cs="方正小标宋简体"/>
          <w:b w:val="0"/>
          <w:bCs/>
          <w:spacing w:val="8"/>
          <w:sz w:val="40"/>
          <w:szCs w:val="40"/>
          <w:shd w:val="clear" w:color="auto" w:fill="FFFFFF"/>
        </w:rPr>
      </w:pPr>
      <w:r>
        <w:rPr>
          <w:rStyle w:val="aa"/>
          <w:rFonts w:ascii="方正小标宋简体" w:eastAsia="方正小标宋简体" w:hAnsi="方正小标宋简体" w:cs="方正小标宋简体" w:hint="eastAsia"/>
          <w:b w:val="0"/>
          <w:bCs/>
          <w:spacing w:val="8"/>
          <w:sz w:val="40"/>
          <w:szCs w:val="40"/>
          <w:shd w:val="clear" w:color="auto" w:fill="FFFFFF"/>
        </w:rPr>
        <w:t>公开招聘启事</w:t>
      </w:r>
    </w:p>
    <w:p w:rsidR="00687020" w:rsidRDefault="00687020">
      <w:pPr>
        <w:pStyle w:val="a8"/>
        <w:widowControl/>
        <w:spacing w:beforeAutospacing="0" w:afterAutospacing="0" w:line="560" w:lineRule="exact"/>
        <w:ind w:firstLine="645"/>
        <w:rPr>
          <w:rFonts w:ascii="仿宋" w:eastAsia="仿宋" w:hAnsi="仿宋" w:cs="仿宋"/>
          <w:color w:val="000000"/>
          <w:sz w:val="32"/>
          <w:szCs w:val="32"/>
        </w:rPr>
      </w:pPr>
    </w:p>
    <w:p w:rsidR="00687020" w:rsidRDefault="00562836">
      <w:pPr>
        <w:pStyle w:val="a8"/>
        <w:widowControl/>
        <w:spacing w:beforeAutospacing="0" w:afterAutospacing="0"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中国医史文献研究所成立于1982年5月28日，是国家级公益性科研机构，独立法人单位。下设党政办公室、科研教育办公室、医学史研究室、中医文献研究室、古籍数字化研究室、术语与工具书研究室、民族医药研究室、医药文物研究室、中医药文化研究室、民间传统医药研究室、中国医史博物馆、院史陈列馆和《中华医史杂志》编辑部。国家中医药管理局中医药传统知识保护中心、国家中医药管理局中国传统医药申报世界文化遗产委员会办公室、全国科学技术名词审定委员会中医药学名词审定委员会办公室、中国中医科学院中医药文化研究中心、中国中医科学院中医古籍数字化研究中心、中国药学会药学史专业委员会、中国中医药信息研究会葛洪研究分会、世界中医药学会联合会儒医研究委员会、世界中医药学会联合会中医药传统知识保护研究专业委员会、世界中医药学会联合会医养结合专业委员会、世界中医药学会联合会中医特色诊疗研究专业委员会及中国老年保健医学研究会中医养生保健分会挂靠本所。</w:t>
      </w:r>
    </w:p>
    <w:p w:rsidR="00687020" w:rsidRDefault="00562836">
      <w:pPr>
        <w:pStyle w:val="a8"/>
        <w:widowControl/>
        <w:spacing w:beforeAutospacing="0" w:afterAutospacing="0"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建所以来，先后承担并完成国家各级课题170余项，出版著作600余部，发表论文2000余篇，获得各级奖励70余项，其中国家科技进步奖2项，打造了一支高水平的老、中、青结合研究团队。经过不懈地开拓发展，目前形成了以传统医史文献研究为基础，以中医名词术语规范化研究、中医医</w:t>
      </w:r>
      <w:r>
        <w:rPr>
          <w:rFonts w:ascii="仿宋" w:eastAsia="仿宋" w:hAnsi="仿宋" w:cs="仿宋" w:hint="eastAsia"/>
          <w:color w:val="000000"/>
          <w:sz w:val="32"/>
          <w:szCs w:val="32"/>
        </w:rPr>
        <w:lastRenderedPageBreak/>
        <w:t>史文献创新研究数据平台建设、中医药传统知识与非物质文化遗产保护研究、老官山汉墓出土医简及医药文物整理研究、古籍数字化研究等引领学科前沿的格局。</w:t>
      </w:r>
    </w:p>
    <w:p w:rsidR="00687020" w:rsidRDefault="00562836">
      <w:pPr>
        <w:pStyle w:val="a8"/>
        <w:widowControl/>
        <w:spacing w:beforeAutospacing="0" w:afterAutospacing="0"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中国医史文献研究所是国家中医药管理局中医史学、中医文献学、中医文化学重点学科建设单位，也是原卫生部指定的医史文献教育基地。1978年起开展研究生教育，是全国第一批博士、硕士授权点。目前，我所拥有博士研究生导师13名、硕士研究生导师17名。2002年起开始接收博士后进站开展研究。着眼于人类健康的需求，中国医史文献研究所在中医医史文献研究、中医药文化研究中负有特别重要的职责。</w:t>
      </w:r>
    </w:p>
    <w:p w:rsidR="00687020" w:rsidRDefault="00562836">
      <w:pPr>
        <w:pStyle w:val="a8"/>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根据中国医史文献研究所业务发展需要，现面向社会公开招聘《中华医史杂志》编辑部编辑1名。</w:t>
      </w:r>
    </w:p>
    <w:p w:rsidR="00687020" w:rsidRDefault="00562836">
      <w:pPr>
        <w:widowControl/>
        <w:spacing w:line="560" w:lineRule="exact"/>
        <w:ind w:firstLineChars="200" w:firstLine="640"/>
        <w:jc w:val="left"/>
        <w:outlineLvl w:val="0"/>
        <w:rPr>
          <w:rFonts w:ascii="仿宋" w:eastAsia="仿宋" w:hAnsi="仿宋" w:cs="仿宋"/>
          <w:sz w:val="32"/>
          <w:szCs w:val="32"/>
        </w:rPr>
      </w:pPr>
      <w:r>
        <w:rPr>
          <w:rStyle w:val="aa"/>
          <w:rFonts w:ascii="黑体" w:eastAsia="黑体" w:hAnsi="黑体" w:cs="黑体" w:hint="eastAsia"/>
          <w:b w:val="0"/>
          <w:bCs/>
          <w:kern w:val="0"/>
          <w:sz w:val="32"/>
          <w:szCs w:val="32"/>
        </w:rPr>
        <w:t>一、招聘岗位（事业编）</w:t>
      </w:r>
    </w:p>
    <w:p w:rsidR="00687020" w:rsidRDefault="00562836">
      <w:pPr>
        <w:widowControl/>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科研岗，《中华医史杂志》编辑部编辑。</w:t>
      </w:r>
    </w:p>
    <w:p w:rsidR="00687020" w:rsidRDefault="00562836">
      <w:pPr>
        <w:widowControl/>
        <w:spacing w:line="560" w:lineRule="exact"/>
        <w:ind w:firstLineChars="200" w:firstLine="640"/>
        <w:jc w:val="left"/>
        <w:outlineLvl w:val="0"/>
        <w:rPr>
          <w:rStyle w:val="aa"/>
          <w:rFonts w:ascii="黑体" w:eastAsia="黑体" w:hAnsi="黑体" w:cs="黑体"/>
          <w:b w:val="0"/>
          <w:bCs/>
          <w:kern w:val="0"/>
          <w:sz w:val="32"/>
          <w:szCs w:val="32"/>
        </w:rPr>
      </w:pPr>
      <w:r>
        <w:rPr>
          <w:rStyle w:val="aa"/>
          <w:rFonts w:ascii="黑体" w:eastAsia="黑体" w:hAnsi="黑体" w:cs="黑体" w:hint="eastAsia"/>
          <w:b w:val="0"/>
          <w:bCs/>
          <w:kern w:val="0"/>
          <w:sz w:val="32"/>
          <w:szCs w:val="32"/>
        </w:rPr>
        <w:t>二、基本条件</w:t>
      </w:r>
    </w:p>
    <w:p w:rsidR="00687020" w:rsidRDefault="00562836">
      <w:pPr>
        <w:pStyle w:val="a8"/>
        <w:widowControl/>
        <w:spacing w:beforeAutospacing="0" w:afterAutospacing="0"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1、具有中华人民共和国国籍；</w:t>
      </w:r>
    </w:p>
    <w:p w:rsidR="00687020" w:rsidRDefault="00562836">
      <w:pPr>
        <w:pStyle w:val="a8"/>
        <w:widowControl/>
        <w:spacing w:beforeAutospacing="0" w:afterAutospacing="0"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2、思想品德端正，遵纪守法，无不良记录；</w:t>
      </w:r>
    </w:p>
    <w:p w:rsidR="00687020" w:rsidRDefault="00562836">
      <w:pPr>
        <w:pStyle w:val="a8"/>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3、身心健康，具有良好的职业道德和团队协作、沟通能力，工作责任心强；</w:t>
      </w:r>
    </w:p>
    <w:p w:rsidR="00687020" w:rsidRDefault="00562836">
      <w:pPr>
        <w:pStyle w:val="a8"/>
        <w:widowControl/>
        <w:spacing w:beforeAutospacing="0" w:afterAutospacing="0" w:line="560" w:lineRule="exact"/>
        <w:ind w:firstLine="645"/>
        <w:rPr>
          <w:rFonts w:ascii="仿宋" w:eastAsia="仿宋" w:hAnsi="仿宋" w:cs="仿宋"/>
          <w:color w:val="333333"/>
          <w:spacing w:val="8"/>
          <w:sz w:val="32"/>
          <w:szCs w:val="32"/>
        </w:rPr>
      </w:pPr>
      <w:r>
        <w:rPr>
          <w:rFonts w:ascii="仿宋" w:eastAsia="仿宋" w:hAnsi="仿宋" w:cs="仿宋" w:hint="eastAsia"/>
          <w:color w:val="000000"/>
          <w:sz w:val="32"/>
          <w:szCs w:val="32"/>
        </w:rPr>
        <w:t>4、具备岗位所需的专业知识和技能，具有履行岗位要求的身体条件及其他资格条件。</w:t>
      </w:r>
    </w:p>
    <w:p w:rsidR="00687020" w:rsidRDefault="00562836">
      <w:pPr>
        <w:widowControl/>
        <w:spacing w:line="560" w:lineRule="exact"/>
        <w:ind w:firstLineChars="200" w:firstLine="640"/>
        <w:jc w:val="left"/>
        <w:outlineLvl w:val="0"/>
        <w:rPr>
          <w:rStyle w:val="aa"/>
          <w:rFonts w:ascii="黑体" w:eastAsia="黑体" w:hAnsi="黑体" w:cs="黑体"/>
          <w:b w:val="0"/>
          <w:bCs/>
          <w:kern w:val="0"/>
          <w:sz w:val="32"/>
          <w:szCs w:val="32"/>
        </w:rPr>
      </w:pPr>
      <w:r>
        <w:rPr>
          <w:rStyle w:val="aa"/>
          <w:rFonts w:ascii="黑体" w:eastAsia="黑体" w:hAnsi="黑体" w:cs="黑体" w:hint="eastAsia"/>
          <w:b w:val="0"/>
          <w:bCs/>
          <w:kern w:val="0"/>
          <w:sz w:val="32"/>
          <w:szCs w:val="32"/>
        </w:rPr>
        <w:t>三、资格要求</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1、中医学专业，博士学位，具有博士后工作经历；</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2、年龄不超过45周岁（197</w:t>
      </w:r>
      <w:r>
        <w:rPr>
          <w:rFonts w:ascii="仿宋" w:eastAsia="仿宋" w:hAnsi="仿宋" w:cs="仿宋"/>
          <w:color w:val="000000" w:themeColor="text1"/>
          <w:sz w:val="32"/>
          <w:szCs w:val="32"/>
        </w:rPr>
        <w:t>6</w:t>
      </w:r>
      <w:r>
        <w:rPr>
          <w:rFonts w:ascii="仿宋" w:eastAsia="仿宋" w:hAnsi="仿宋" w:cs="仿宋" w:hint="eastAsia"/>
          <w:color w:val="000000" w:themeColor="text1"/>
          <w:sz w:val="32"/>
          <w:szCs w:val="32"/>
        </w:rPr>
        <w:t>年1月1日以后出生）；</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3、具有北京市常住户口</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4、科研成果突出，博士后在站期间动态考核结果等次均为优秀。</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国家自然科学基金、国家社会科学基金等国家级课题负责人、中国博士后科学基金、博士后国际交流派出计划、香江学者计划、中德博士后交流项目、澳门青年学者计划、博士后创新人才支持计划、中国中医科学院博士后“培优”计划其中之一或多项资助项目负责人。</w:t>
      </w:r>
    </w:p>
    <w:p w:rsidR="00687020" w:rsidRDefault="00562836">
      <w:pPr>
        <w:pStyle w:val="a8"/>
        <w:widowControl/>
        <w:spacing w:beforeAutospacing="0" w:afterAutospacing="0"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6、近5年以第一作者或通讯作者在中医药科技期刊分级目录T1、T2期刊或核心期刊发表5篇文章（增刊、综述除外；须正式见刊；出版时间为2016年6月1日-2021年5月31日）。</w:t>
      </w:r>
    </w:p>
    <w:p w:rsidR="00687020" w:rsidRDefault="00562836">
      <w:pPr>
        <w:pStyle w:val="a8"/>
        <w:widowControl/>
        <w:spacing w:beforeAutospacing="0" w:afterAutospacing="0" w:line="560" w:lineRule="exact"/>
        <w:ind w:firstLine="645"/>
        <w:rPr>
          <w:rStyle w:val="aa"/>
          <w:rFonts w:ascii="黑体" w:eastAsia="黑体" w:hAnsi="黑体" w:cs="黑体"/>
          <w:b w:val="0"/>
          <w:bCs/>
          <w:color w:val="000000" w:themeColor="text1"/>
          <w:sz w:val="32"/>
          <w:szCs w:val="32"/>
        </w:rPr>
      </w:pPr>
      <w:r>
        <w:rPr>
          <w:rFonts w:ascii="仿宋" w:eastAsia="仿宋" w:hAnsi="仿宋" w:cs="仿宋" w:hint="eastAsia"/>
          <w:color w:val="000000" w:themeColor="text1"/>
          <w:sz w:val="32"/>
          <w:szCs w:val="32"/>
        </w:rPr>
        <w:t>7、具有医史文献专业研究经历或医学人文相关杂志编辑工作经验。</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t>四、报名和</w:t>
      </w:r>
      <w:r>
        <w:rPr>
          <w:rFonts w:ascii="黑体" w:eastAsia="黑体" w:hAnsi="黑体" w:cs="黑体"/>
          <w:sz w:val="32"/>
          <w:szCs w:val="40"/>
        </w:rPr>
        <w:t>资格审查</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1、报名。申请人填写《中国中医科学院中国医史文献研究所应聘登记表》（附件1，不能更改格式）并附送资格条件材料PDF版，发送到邮箱zgyswx@126.com，请按“岗位名称+姓名”的格式命名邮件标题。报名截止日期为7月14日。</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2、资格审查。我单位将按照岗位要求对应聘人员进行资格审查。</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所有符合岗位要求的应聘人员均进入考核。</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lastRenderedPageBreak/>
        <w:t>五</w:t>
      </w:r>
      <w:r>
        <w:rPr>
          <w:rFonts w:ascii="黑体" w:eastAsia="黑体" w:hAnsi="黑体" w:cs="黑体"/>
          <w:sz w:val="32"/>
          <w:szCs w:val="40"/>
        </w:rPr>
        <w:t>、考</w:t>
      </w:r>
      <w:r>
        <w:rPr>
          <w:rFonts w:ascii="黑体" w:eastAsia="黑体" w:hAnsi="黑体" w:cs="黑体" w:hint="eastAsia"/>
          <w:sz w:val="32"/>
          <w:szCs w:val="40"/>
        </w:rPr>
        <w:t>核</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主要考察应聘适应岗位要求的专业素质和实际工作能力。</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t>六、体检、</w:t>
      </w:r>
      <w:r>
        <w:rPr>
          <w:rFonts w:ascii="黑体" w:eastAsia="黑体" w:hAnsi="黑体" w:cs="黑体"/>
          <w:sz w:val="32"/>
          <w:szCs w:val="40"/>
        </w:rPr>
        <w:t>考察</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根据考核结果排名，按岗位招聘名额1:1的比例确定体检、考察对象。</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对体检合格的人员进行考察。考察按照德才兼备、以德为先的原则，采取查阅档案、个人谈话等多种形式，全面考察被考察对象的政治思想、道德品质、遵纪守法、自律意识、能力素质、工作学习表现等。对报考资格条件弄虚作假的将取消聘用资格。因应聘人员放弃体检或考察、体检不合格或经考察不宜聘用等原因出现的空额，可从同一岗位考核人员中总成绩由高到低排序依次递补。递补人员需公示。</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t>七、</w:t>
      </w:r>
      <w:r>
        <w:rPr>
          <w:rFonts w:ascii="黑体" w:eastAsia="黑体" w:hAnsi="黑体" w:cs="黑体"/>
          <w:sz w:val="32"/>
          <w:szCs w:val="40"/>
        </w:rPr>
        <w:t>公示</w:t>
      </w:r>
      <w:r>
        <w:rPr>
          <w:rFonts w:ascii="黑体" w:eastAsia="黑体" w:hAnsi="黑体" w:cs="黑体" w:hint="eastAsia"/>
          <w:sz w:val="32"/>
          <w:szCs w:val="40"/>
        </w:rPr>
        <w:t>和聘用</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根据考核、体检情况确定拟聘用人员，在我单位网站（</w:t>
      </w:r>
      <w:hyperlink r:id="rId7" w:history="1">
        <w:r>
          <w:rPr>
            <w:rFonts w:ascii="仿宋" w:eastAsia="仿宋" w:hAnsi="仿宋"/>
            <w:sz w:val="32"/>
            <w:szCs w:val="32"/>
          </w:rPr>
          <w:t>http://www.zgyswxyjs.cn</w:t>
        </w:r>
      </w:hyperlink>
      <w:r>
        <w:rPr>
          <w:rFonts w:ascii="仿宋" w:eastAsia="仿宋" w:hAnsi="仿宋" w:hint="eastAsia"/>
          <w:sz w:val="32"/>
          <w:szCs w:val="32"/>
        </w:rPr>
        <w:t>）进行公示，公示期不少于7个工作日。公示结果不影响聘用的，签订聘用合同，办理聘用手续。</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t>八、</w:t>
      </w:r>
      <w:r>
        <w:rPr>
          <w:rFonts w:ascii="黑体" w:eastAsia="黑体" w:hAnsi="黑体" w:cs="黑体"/>
          <w:sz w:val="32"/>
          <w:szCs w:val="40"/>
        </w:rPr>
        <w:t>纪律与监督</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1、公开招聘工作坚持德才兼备的用人标准，贯彻民主、公开、竞争、择优的原则，单位纪检部门对招聘工作进行全程监督。</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2、公开招聘实行回避制度。凡与我单位负责人员有夫</w:t>
      </w:r>
      <w:r>
        <w:rPr>
          <w:rFonts w:ascii="仿宋" w:eastAsia="仿宋" w:hAnsi="仿宋" w:hint="eastAsia"/>
          <w:sz w:val="32"/>
          <w:szCs w:val="32"/>
        </w:rPr>
        <w:lastRenderedPageBreak/>
        <w:t>妻关系、直系血亲关系、三代以内旁系血亲或者近姻亲关系的应聘人员，不得应聘该单位负责人员的秘书或者人事、财务、纪律检查岗位，以及有直接上下级领导关系的岗位。我单位负责人员和招聘工作人员在办理人员聘用事项时，涉及与本人有上述亲属关系或者其他可能影响招聘公正的，也应当回避。</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3、工作人员严格执行公开招聘各项纪律规定，对违反招聘工作纪律规定的相关人员，按有关规定予以处理。对违反公开招聘纪律应聘人员，视情节轻重取消考核资格或聘用资格，已经聘用的，一经查实，解除聘用合同，予以清退。</w:t>
      </w:r>
    </w:p>
    <w:p w:rsidR="00687020" w:rsidRDefault="00562836">
      <w:pPr>
        <w:spacing w:line="600" w:lineRule="exact"/>
        <w:ind w:firstLineChars="200" w:firstLine="640"/>
        <w:outlineLvl w:val="0"/>
        <w:rPr>
          <w:rFonts w:ascii="黑体" w:eastAsia="黑体" w:hAnsi="黑体" w:cs="黑体"/>
          <w:sz w:val="32"/>
          <w:szCs w:val="40"/>
        </w:rPr>
      </w:pPr>
      <w:r>
        <w:rPr>
          <w:rFonts w:ascii="黑体" w:eastAsia="黑体" w:hAnsi="黑体" w:cs="黑体" w:hint="eastAsia"/>
          <w:sz w:val="32"/>
          <w:szCs w:val="40"/>
        </w:rPr>
        <w:t>九</w:t>
      </w:r>
      <w:r>
        <w:rPr>
          <w:rFonts w:ascii="黑体" w:eastAsia="黑体" w:hAnsi="黑体" w:cs="黑体"/>
          <w:sz w:val="32"/>
          <w:szCs w:val="40"/>
        </w:rPr>
        <w:t>、</w:t>
      </w:r>
      <w:r>
        <w:rPr>
          <w:rFonts w:ascii="黑体" w:eastAsia="黑体" w:hAnsi="黑体" w:cs="黑体" w:hint="eastAsia"/>
          <w:sz w:val="32"/>
          <w:szCs w:val="40"/>
        </w:rPr>
        <w:t>其他</w:t>
      </w:r>
      <w:r>
        <w:rPr>
          <w:rFonts w:ascii="黑体" w:eastAsia="黑体" w:hAnsi="黑体" w:cs="黑体"/>
          <w:sz w:val="32"/>
          <w:szCs w:val="40"/>
        </w:rPr>
        <w:t>注意事项</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1、应聘人员应如实填写个人信息并提供相关证明材料。若招聘过程中有弄虚作假、徇私舞弊等行为的，取消考核、聘用资格。</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2、我单位将在官方网站</w:t>
      </w:r>
      <w:r>
        <w:rPr>
          <w:rFonts w:ascii="仿宋" w:eastAsia="仿宋" w:hAnsi="仿宋"/>
          <w:sz w:val="32"/>
          <w:szCs w:val="32"/>
        </w:rPr>
        <w:t>http://www.zgyswxyjs.cn</w:t>
      </w:r>
      <w:r>
        <w:rPr>
          <w:rFonts w:ascii="仿宋" w:eastAsia="仿宋" w:hAnsi="仿宋" w:hint="eastAsia"/>
          <w:sz w:val="32"/>
          <w:szCs w:val="32"/>
        </w:rPr>
        <w:t>发布考核等相关信息，请应聘人员及时浏览关注。</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3、招聘工作严格按照规定的要求和程序进行，坚持公开、公平、公正原则，接受社会监督。</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监督举报电话：010-64089132。</w:t>
      </w:r>
    </w:p>
    <w:p w:rsidR="00687020" w:rsidRDefault="00562836">
      <w:pPr>
        <w:spacing w:line="600" w:lineRule="exact"/>
        <w:ind w:firstLineChars="200" w:firstLine="640"/>
        <w:rPr>
          <w:rFonts w:ascii="仿宋" w:eastAsia="仿宋" w:hAnsi="仿宋"/>
          <w:sz w:val="32"/>
          <w:szCs w:val="32"/>
        </w:rPr>
      </w:pPr>
      <w:r>
        <w:rPr>
          <w:rFonts w:ascii="仿宋" w:eastAsia="仿宋" w:hAnsi="仿宋" w:hint="eastAsia"/>
          <w:sz w:val="32"/>
          <w:szCs w:val="32"/>
        </w:rPr>
        <w:t>4、从资格审查到招聘工作结束，应聘者应保持报名时所留电话联系畅通，因电话联系不畅造成无法通知应聘者本人的，后果自负。</w:t>
      </w:r>
    </w:p>
    <w:p w:rsidR="00687020" w:rsidRDefault="00562836">
      <w:pPr>
        <w:spacing w:line="600" w:lineRule="exact"/>
        <w:ind w:firstLineChars="200" w:firstLine="640"/>
        <w:rPr>
          <w:rStyle w:val="aa"/>
          <w:rFonts w:ascii="黑体" w:eastAsia="黑体" w:hAnsi="黑体" w:cs="黑体"/>
          <w:b w:val="0"/>
          <w:bCs/>
          <w:kern w:val="0"/>
          <w:sz w:val="32"/>
          <w:szCs w:val="32"/>
        </w:rPr>
      </w:pPr>
      <w:r>
        <w:rPr>
          <w:rFonts w:ascii="仿宋" w:eastAsia="仿宋" w:hAnsi="仿宋" w:hint="eastAsia"/>
          <w:sz w:val="32"/>
          <w:szCs w:val="32"/>
        </w:rPr>
        <w:t>5、工资和各项福利待遇按照国家以及我单位有关政策</w:t>
      </w:r>
      <w:r>
        <w:rPr>
          <w:rFonts w:ascii="仿宋" w:eastAsia="仿宋" w:hAnsi="仿宋" w:hint="eastAsia"/>
          <w:sz w:val="32"/>
          <w:szCs w:val="32"/>
        </w:rPr>
        <w:lastRenderedPageBreak/>
        <w:t>执行，不提供住宿。</w:t>
      </w:r>
    </w:p>
    <w:p w:rsidR="00687020" w:rsidRDefault="00562836">
      <w:pPr>
        <w:widowControl/>
        <w:spacing w:line="560" w:lineRule="exact"/>
        <w:ind w:firstLineChars="200" w:firstLine="640"/>
        <w:jc w:val="left"/>
        <w:outlineLvl w:val="0"/>
        <w:rPr>
          <w:rStyle w:val="aa"/>
          <w:rFonts w:ascii="黑体" w:eastAsia="黑体" w:hAnsi="黑体" w:cs="黑体"/>
          <w:b w:val="0"/>
          <w:bCs/>
          <w:kern w:val="0"/>
          <w:sz w:val="32"/>
          <w:szCs w:val="32"/>
        </w:rPr>
      </w:pPr>
      <w:r>
        <w:rPr>
          <w:rStyle w:val="aa"/>
          <w:rFonts w:ascii="黑体" w:eastAsia="黑体" w:hAnsi="黑体" w:cs="黑体" w:hint="eastAsia"/>
          <w:b w:val="0"/>
          <w:bCs/>
          <w:kern w:val="0"/>
          <w:sz w:val="32"/>
          <w:szCs w:val="32"/>
        </w:rPr>
        <w:t>十、联系方式</w:t>
      </w:r>
    </w:p>
    <w:p w:rsidR="00687020" w:rsidRDefault="00562836">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联 系 人：刘老师      </w:t>
      </w:r>
    </w:p>
    <w:p w:rsidR="00687020" w:rsidRDefault="00562836">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联系电话：010-64089108</w:t>
      </w:r>
    </w:p>
    <w:p w:rsidR="00687020" w:rsidRDefault="00562836">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邮    箱：</w:t>
      </w:r>
      <w:bookmarkStart w:id="0" w:name="OLE_LINK1"/>
      <w:r>
        <w:rPr>
          <w:rFonts w:ascii="华文仿宋" w:eastAsia="华文仿宋" w:hAnsi="华文仿宋"/>
          <w:sz w:val="32"/>
          <w:szCs w:val="32"/>
        </w:rPr>
        <w:t>zgyswx</w:t>
      </w:r>
      <w:r>
        <w:rPr>
          <w:rFonts w:ascii="华文仿宋" w:eastAsia="华文仿宋" w:hAnsi="华文仿宋" w:hint="eastAsia"/>
          <w:sz w:val="32"/>
          <w:szCs w:val="32"/>
        </w:rPr>
        <w:t xml:space="preserve"> @126.com</w:t>
      </w:r>
      <w:bookmarkEnd w:id="0"/>
    </w:p>
    <w:p w:rsidR="00687020" w:rsidRDefault="00562836">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地    址：北京市东城区东直门内南小街16号</w:t>
      </w:r>
    </w:p>
    <w:p w:rsidR="00687020" w:rsidRDefault="00687020">
      <w:pPr>
        <w:spacing w:line="600" w:lineRule="exact"/>
        <w:ind w:firstLineChars="200" w:firstLine="640"/>
        <w:rPr>
          <w:rFonts w:eastAsia="仿宋_GB2312"/>
          <w:sz w:val="32"/>
          <w:szCs w:val="32"/>
        </w:rPr>
      </w:pPr>
    </w:p>
    <w:p w:rsidR="00687020" w:rsidRDefault="00562836">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中国中医科学院中国医史文献研究所</w:t>
      </w:r>
    </w:p>
    <w:p w:rsidR="00687020" w:rsidRDefault="00562836">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2021年7月2日</w:t>
      </w:r>
    </w:p>
    <w:p w:rsidR="00687020" w:rsidRDefault="00687020">
      <w:pPr>
        <w:pStyle w:val="a8"/>
        <w:widowControl/>
        <w:spacing w:beforeAutospacing="0" w:afterAutospacing="0" w:line="560" w:lineRule="exact"/>
        <w:ind w:firstLine="645"/>
        <w:rPr>
          <w:rFonts w:ascii="仿宋" w:eastAsia="仿宋" w:hAnsi="仿宋" w:cs="仿宋"/>
          <w:color w:val="000000"/>
          <w:sz w:val="32"/>
          <w:szCs w:val="32"/>
        </w:rPr>
      </w:pPr>
      <w:bookmarkStart w:id="1" w:name="_GoBack"/>
      <w:bookmarkEnd w:id="1"/>
    </w:p>
    <w:sectPr w:rsidR="00687020" w:rsidSect="006870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77" w:rsidRDefault="00071077" w:rsidP="00200187">
      <w:r>
        <w:separator/>
      </w:r>
    </w:p>
  </w:endnote>
  <w:endnote w:type="continuationSeparator" w:id="1">
    <w:p w:rsidR="00071077" w:rsidRDefault="00071077" w:rsidP="0020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77" w:rsidRDefault="00071077" w:rsidP="00200187">
      <w:r>
        <w:separator/>
      </w:r>
    </w:p>
  </w:footnote>
  <w:footnote w:type="continuationSeparator" w:id="1">
    <w:p w:rsidR="00071077" w:rsidRDefault="00071077" w:rsidP="00200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6F79"/>
    <w:rsid w:val="000138C2"/>
    <w:rsid w:val="000231D9"/>
    <w:rsid w:val="00071077"/>
    <w:rsid w:val="00075651"/>
    <w:rsid w:val="000A4A7C"/>
    <w:rsid w:val="000E57D8"/>
    <w:rsid w:val="001D67EF"/>
    <w:rsid w:val="00200187"/>
    <w:rsid w:val="00200A51"/>
    <w:rsid w:val="00201A55"/>
    <w:rsid w:val="002D260D"/>
    <w:rsid w:val="00313010"/>
    <w:rsid w:val="004521D3"/>
    <w:rsid w:val="00476BA3"/>
    <w:rsid w:val="005144D5"/>
    <w:rsid w:val="0053610D"/>
    <w:rsid w:val="00562836"/>
    <w:rsid w:val="00601342"/>
    <w:rsid w:val="0060686A"/>
    <w:rsid w:val="00687020"/>
    <w:rsid w:val="006C07F7"/>
    <w:rsid w:val="00730DDD"/>
    <w:rsid w:val="00786F79"/>
    <w:rsid w:val="007A584C"/>
    <w:rsid w:val="007F186D"/>
    <w:rsid w:val="009370C9"/>
    <w:rsid w:val="009C01AB"/>
    <w:rsid w:val="009E0825"/>
    <w:rsid w:val="00A141B7"/>
    <w:rsid w:val="00A4600E"/>
    <w:rsid w:val="00A65952"/>
    <w:rsid w:val="00AD1212"/>
    <w:rsid w:val="00B40FF6"/>
    <w:rsid w:val="00B64E90"/>
    <w:rsid w:val="00BC69C7"/>
    <w:rsid w:val="00C07668"/>
    <w:rsid w:val="00CA7AE9"/>
    <w:rsid w:val="00CC1FEC"/>
    <w:rsid w:val="00CD2D83"/>
    <w:rsid w:val="00D23CA7"/>
    <w:rsid w:val="00DD793F"/>
    <w:rsid w:val="00E056FF"/>
    <w:rsid w:val="00E536F9"/>
    <w:rsid w:val="00E97B88"/>
    <w:rsid w:val="00EC6FB6"/>
    <w:rsid w:val="00EC7342"/>
    <w:rsid w:val="00F7124E"/>
    <w:rsid w:val="00FA5F51"/>
    <w:rsid w:val="013A7EAB"/>
    <w:rsid w:val="118C7B8F"/>
    <w:rsid w:val="27216AD2"/>
    <w:rsid w:val="3B0612A6"/>
    <w:rsid w:val="4B907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0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687020"/>
    <w:rPr>
      <w:rFonts w:ascii="宋体" w:eastAsia="宋体"/>
      <w:sz w:val="18"/>
      <w:szCs w:val="18"/>
    </w:rPr>
  </w:style>
  <w:style w:type="paragraph" w:styleId="a4">
    <w:name w:val="annotation text"/>
    <w:basedOn w:val="a"/>
    <w:link w:val="Char0"/>
    <w:rsid w:val="00687020"/>
    <w:pPr>
      <w:jc w:val="left"/>
    </w:pPr>
  </w:style>
  <w:style w:type="paragraph" w:styleId="a5">
    <w:name w:val="Balloon Text"/>
    <w:basedOn w:val="a"/>
    <w:link w:val="Char1"/>
    <w:rsid w:val="00687020"/>
    <w:rPr>
      <w:sz w:val="18"/>
      <w:szCs w:val="18"/>
    </w:rPr>
  </w:style>
  <w:style w:type="paragraph" w:styleId="a6">
    <w:name w:val="footer"/>
    <w:basedOn w:val="a"/>
    <w:link w:val="Char2"/>
    <w:rsid w:val="00687020"/>
    <w:pPr>
      <w:tabs>
        <w:tab w:val="center" w:pos="4153"/>
        <w:tab w:val="right" w:pos="8306"/>
      </w:tabs>
      <w:snapToGrid w:val="0"/>
      <w:jc w:val="left"/>
    </w:pPr>
    <w:rPr>
      <w:sz w:val="18"/>
      <w:szCs w:val="18"/>
    </w:rPr>
  </w:style>
  <w:style w:type="paragraph" w:styleId="a7">
    <w:name w:val="header"/>
    <w:basedOn w:val="a"/>
    <w:link w:val="Char3"/>
    <w:rsid w:val="0068702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87020"/>
    <w:pPr>
      <w:spacing w:beforeAutospacing="1" w:afterAutospacing="1"/>
      <w:jc w:val="left"/>
    </w:pPr>
    <w:rPr>
      <w:rFonts w:cs="Times New Roman"/>
      <w:kern w:val="0"/>
      <w:sz w:val="24"/>
    </w:rPr>
  </w:style>
  <w:style w:type="paragraph" w:styleId="a9">
    <w:name w:val="annotation subject"/>
    <w:basedOn w:val="a4"/>
    <w:next w:val="a4"/>
    <w:link w:val="Char4"/>
    <w:rsid w:val="00687020"/>
    <w:rPr>
      <w:b/>
      <w:bCs/>
    </w:rPr>
  </w:style>
  <w:style w:type="character" w:styleId="aa">
    <w:name w:val="Strong"/>
    <w:basedOn w:val="a0"/>
    <w:qFormat/>
    <w:rsid w:val="00687020"/>
    <w:rPr>
      <w:b/>
    </w:rPr>
  </w:style>
  <w:style w:type="character" w:styleId="ab">
    <w:name w:val="annotation reference"/>
    <w:basedOn w:val="a0"/>
    <w:rsid w:val="00687020"/>
    <w:rPr>
      <w:sz w:val="21"/>
      <w:szCs w:val="21"/>
    </w:rPr>
  </w:style>
  <w:style w:type="character" w:customStyle="1" w:styleId="Char3">
    <w:name w:val="页眉 Char"/>
    <w:basedOn w:val="a0"/>
    <w:link w:val="a7"/>
    <w:rsid w:val="00687020"/>
    <w:rPr>
      <w:rFonts w:asciiTheme="minorHAnsi" w:eastAsiaTheme="minorEastAsia" w:hAnsiTheme="minorHAnsi" w:cstheme="minorBidi"/>
      <w:kern w:val="2"/>
      <w:sz w:val="18"/>
      <w:szCs w:val="18"/>
    </w:rPr>
  </w:style>
  <w:style w:type="character" w:customStyle="1" w:styleId="Char2">
    <w:name w:val="页脚 Char"/>
    <w:basedOn w:val="a0"/>
    <w:link w:val="a6"/>
    <w:rsid w:val="00687020"/>
    <w:rPr>
      <w:rFonts w:asciiTheme="minorHAnsi" w:eastAsiaTheme="minorEastAsia" w:hAnsiTheme="minorHAnsi" w:cstheme="minorBidi"/>
      <w:kern w:val="2"/>
      <w:sz w:val="18"/>
      <w:szCs w:val="18"/>
    </w:rPr>
  </w:style>
  <w:style w:type="character" w:customStyle="1" w:styleId="Char0">
    <w:name w:val="批注文字 Char"/>
    <w:basedOn w:val="a0"/>
    <w:link w:val="a4"/>
    <w:rsid w:val="00687020"/>
    <w:rPr>
      <w:rFonts w:asciiTheme="minorHAnsi" w:eastAsiaTheme="minorEastAsia" w:hAnsiTheme="minorHAnsi" w:cstheme="minorBidi"/>
      <w:kern w:val="2"/>
      <w:sz w:val="21"/>
      <w:szCs w:val="24"/>
    </w:rPr>
  </w:style>
  <w:style w:type="character" w:customStyle="1" w:styleId="Char4">
    <w:name w:val="批注主题 Char"/>
    <w:basedOn w:val="Char0"/>
    <w:link w:val="a9"/>
    <w:rsid w:val="00687020"/>
    <w:rPr>
      <w:b/>
      <w:bCs/>
    </w:rPr>
  </w:style>
  <w:style w:type="character" w:customStyle="1" w:styleId="Char1">
    <w:name w:val="批注框文本 Char"/>
    <w:basedOn w:val="a0"/>
    <w:link w:val="a5"/>
    <w:rsid w:val="00687020"/>
    <w:rPr>
      <w:rFonts w:asciiTheme="minorHAnsi" w:eastAsiaTheme="minorEastAsia" w:hAnsiTheme="minorHAnsi" w:cstheme="minorBidi"/>
      <w:kern w:val="2"/>
      <w:sz w:val="18"/>
      <w:szCs w:val="18"/>
    </w:rPr>
  </w:style>
  <w:style w:type="character" w:customStyle="1" w:styleId="Char">
    <w:name w:val="文档结构图 Char"/>
    <w:basedOn w:val="a0"/>
    <w:link w:val="a3"/>
    <w:rsid w:val="00687020"/>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yswxyjs.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394</Words>
  <Characters>2252</Characters>
  <Application>Microsoft Office Word</Application>
  <DocSecurity>0</DocSecurity>
  <Lines>18</Lines>
  <Paragraphs>5</Paragraphs>
  <ScaleCrop>false</ScaleCrop>
  <Company>Hewlett-Packard Company</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zlj</cp:lastModifiedBy>
  <cp:revision>6</cp:revision>
  <dcterms:created xsi:type="dcterms:W3CDTF">2021-06-18T12:50:00Z</dcterms:created>
  <dcterms:modified xsi:type="dcterms:W3CDTF">2021-07-02T05:28:00Z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25A53E60A1EC426FA368BAD8E0F98B35</vt:lpwstr>
  </property>
</Properties>
</file>